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F3" w:rsidRPr="00586A42" w:rsidRDefault="00DD6E72" w:rsidP="00DD6E7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D6E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0350" cy="8934450"/>
            <wp:effectExtent l="0" t="0" r="0" b="0"/>
            <wp:docPr id="1" name="Рисунок 1" descr="C:\Users\Татьяна\Pictures\2015-03-0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2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78" cy="893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056" w:rsidRPr="00AF0738" w:rsidRDefault="008C2056" w:rsidP="008C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C8" w:rsidRDefault="007E6CC8" w:rsidP="00D16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EF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16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E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6D32" w:rsidRPr="00D16EF3" w:rsidRDefault="00FD6D32" w:rsidP="00D16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C8" w:rsidRPr="007E6CC8" w:rsidRDefault="007E6CC8" w:rsidP="00FD6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1.1. Настоящее Положение о порядке проведения государственной</w:t>
      </w:r>
      <w:r w:rsidR="00FD6D32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 среднего</w:t>
      </w:r>
      <w:r w:rsidR="00FD6D32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профессионального образования в ГБОУ СПО</w:t>
      </w:r>
      <w:r w:rsidR="00CB7BD7">
        <w:rPr>
          <w:rFonts w:ascii="Times New Roman" w:hAnsi="Times New Roman" w:cs="Times New Roman"/>
          <w:sz w:val="28"/>
          <w:szCs w:val="28"/>
        </w:rPr>
        <w:t xml:space="preserve"> (ССУЗ) ММК им.</w:t>
      </w:r>
      <w:r w:rsidR="00FD6D32">
        <w:rPr>
          <w:rFonts w:ascii="Times New Roman" w:hAnsi="Times New Roman" w:cs="Times New Roman"/>
          <w:sz w:val="28"/>
          <w:szCs w:val="28"/>
        </w:rPr>
        <w:t xml:space="preserve"> </w:t>
      </w:r>
      <w:r w:rsidR="00CB7BD7">
        <w:rPr>
          <w:rFonts w:ascii="Times New Roman" w:hAnsi="Times New Roman" w:cs="Times New Roman"/>
          <w:sz w:val="28"/>
          <w:szCs w:val="28"/>
        </w:rPr>
        <w:t>П.Ф.</w:t>
      </w:r>
      <w:r w:rsidR="00FD6D32">
        <w:rPr>
          <w:rFonts w:ascii="Times New Roman" w:hAnsi="Times New Roman" w:cs="Times New Roman"/>
          <w:sz w:val="28"/>
          <w:szCs w:val="28"/>
        </w:rPr>
        <w:t xml:space="preserve"> </w:t>
      </w:r>
      <w:r w:rsidR="00CB7BD7">
        <w:rPr>
          <w:rFonts w:ascii="Times New Roman" w:hAnsi="Times New Roman" w:cs="Times New Roman"/>
          <w:sz w:val="28"/>
          <w:szCs w:val="28"/>
        </w:rPr>
        <w:t xml:space="preserve">Надеждина </w:t>
      </w:r>
      <w:r w:rsidRPr="007E6CC8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CB7BD7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«Закон об</w:t>
      </w:r>
      <w:r w:rsidR="00DF6097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образовании в Российской Федерации», Федеральным законом от 1 декабря</w:t>
      </w:r>
      <w:r w:rsidR="00DF6097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2007 г. № 309-ФЗ «О внесении изменений в отдельные законодательные акты</w:t>
      </w:r>
      <w:r w:rsidR="00FD6D32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Российской Федерации в части изменения понятия и структуры</w:t>
      </w:r>
      <w:r w:rsidR="00FD6D32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стандарта», Федеральными</w:t>
      </w:r>
      <w:r w:rsidR="00FD6D32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среднего</w:t>
      </w:r>
      <w:r w:rsidR="00FD6D32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профессиональног</w:t>
      </w:r>
      <w:r w:rsidR="00DF6097">
        <w:rPr>
          <w:rFonts w:ascii="Times New Roman" w:hAnsi="Times New Roman" w:cs="Times New Roman"/>
          <w:sz w:val="28"/>
          <w:szCs w:val="28"/>
        </w:rPr>
        <w:t>о образован</w:t>
      </w:r>
      <w:r w:rsidR="00BF01B2">
        <w:rPr>
          <w:rFonts w:ascii="Times New Roman" w:hAnsi="Times New Roman" w:cs="Times New Roman"/>
          <w:sz w:val="28"/>
          <w:szCs w:val="28"/>
        </w:rPr>
        <w:t>ия</w:t>
      </w:r>
      <w:r w:rsidRPr="007E6CC8">
        <w:rPr>
          <w:rFonts w:ascii="Times New Roman" w:hAnsi="Times New Roman" w:cs="Times New Roman"/>
          <w:sz w:val="28"/>
          <w:szCs w:val="28"/>
        </w:rPr>
        <w:t>, Государственными</w:t>
      </w:r>
      <w:r w:rsidR="00DF6097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образовательными стандартами среднего профессионального образования, Порядком организации и осуществления</w:t>
      </w:r>
      <w:r w:rsidR="00BF01B2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образовательной деятельности по образовательным программам среднего</w:t>
      </w:r>
      <w:r w:rsidR="00BF01B2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профессионального образования, утвержденным приказом Министерства</w:t>
      </w:r>
      <w:r w:rsidR="00D54AF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14 июня 2013 г. № 464,</w:t>
      </w:r>
      <w:r w:rsidR="00D54AFC">
        <w:rPr>
          <w:rFonts w:ascii="Times New Roman" w:hAnsi="Times New Roman" w:cs="Times New Roman"/>
          <w:sz w:val="28"/>
          <w:szCs w:val="28"/>
        </w:rPr>
        <w:t xml:space="preserve"> </w:t>
      </w:r>
      <w:r w:rsidR="001530D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</w:t>
      </w:r>
      <w:r w:rsidR="00D54AF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образования,</w:t>
      </w:r>
      <w:r w:rsidR="00D54AF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</w:t>
      </w:r>
      <w:r w:rsidR="00061E89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Федерации от 16 августа 2013 г. № 968.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1.2. Положение устанавливает правила организации и проведения в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колледже государственной итоговой аттестации студентов, завершающей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освоение имеющих государственную аккредитацию основных</w:t>
      </w:r>
      <w:r w:rsidR="00883F26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среднего профессионального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образования, включая формы государственной итоговой аттестации,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требования к использованию средств обучения и воспитания, средств связи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аттестации, требования,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предъявляемые к лицам, привлекаемым к проведению государственной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итоговой аттестации, порядок подачи и рассмотрения апелляций, изменения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и (или) аннулирования результатов государственной итоговой аттестации, а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также особенности проведения государственной итоговой аттестации для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выпускников из числа лиц с ограниченными возможностями здоровья.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1.3. Обеспечение проведения государственной итоговой аттестации по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осуществляется колледжем.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1.4. Студентам и лицам, привлекаемым к государственной итоговой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аттестации, во время ее проведения запрещается иметь при себе 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использовать средства связи.</w:t>
      </w:r>
    </w:p>
    <w:p w:rsidR="007E6CC8" w:rsidRDefault="007E6CC8" w:rsidP="001E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lastRenderedPageBreak/>
        <w:t>2. Государственная экзаменационная комиссия</w:t>
      </w:r>
    </w:p>
    <w:p w:rsidR="001E56DB" w:rsidRPr="001E56DB" w:rsidRDefault="001E56DB" w:rsidP="001E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2.1. В целях определения соответствия результатов освоения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FC6C29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7E6CC8">
        <w:rPr>
          <w:rFonts w:ascii="Times New Roman" w:hAnsi="Times New Roman" w:cs="Times New Roman"/>
          <w:sz w:val="28"/>
          <w:szCs w:val="28"/>
        </w:rPr>
        <w:t>колледж</w:t>
      </w:r>
      <w:r w:rsidR="004D2479">
        <w:rPr>
          <w:rFonts w:ascii="Times New Roman" w:hAnsi="Times New Roman" w:cs="Times New Roman"/>
          <w:sz w:val="28"/>
          <w:szCs w:val="28"/>
        </w:rPr>
        <w:t xml:space="preserve">а образовательных программ </w:t>
      </w:r>
      <w:r w:rsidRPr="007E6CC8">
        <w:rPr>
          <w:rFonts w:ascii="Times New Roman" w:hAnsi="Times New Roman" w:cs="Times New Roman"/>
          <w:sz w:val="28"/>
          <w:szCs w:val="28"/>
        </w:rPr>
        <w:t>среднего</w:t>
      </w:r>
      <w:r w:rsidR="004D2479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профессионального образования требованиям ФГОС СПО, ГОС СПО</w:t>
      </w:r>
      <w:r w:rsidR="00BB750B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государственными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экзаменационными комиссиями, которые создаются в колледже по каждой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образовательной программе.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2.2. Государственная экзаменационная комиссия формируется из: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- преподавателей колледжа, имеющих высшую или первую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квалификационную категорию;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- лиц, приглашенных из сторонних организаций: преподавателей, имеющих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высшую или первую квалификационную категорию, представителей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работодателей или их объединений по профилю подготовки выпускников.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2.3. Состав государственных экзаменационных комиссий утверждается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приказом директора колледжа.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2.4. Государственную экзаменационную комиссию возглавляет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 утверждается не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позднее 20 декабря текущего года на следующий календарный год (с 1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января по 31 декабря) министерством здр</w:t>
      </w:r>
      <w:r w:rsidR="005619E8">
        <w:rPr>
          <w:rFonts w:ascii="Times New Roman" w:hAnsi="Times New Roman" w:cs="Times New Roman"/>
          <w:sz w:val="28"/>
          <w:szCs w:val="28"/>
        </w:rPr>
        <w:t>авоохранения Челябинской области</w:t>
      </w:r>
      <w:r w:rsidRPr="007E6CC8">
        <w:rPr>
          <w:rFonts w:ascii="Times New Roman" w:hAnsi="Times New Roman" w:cs="Times New Roman"/>
          <w:sz w:val="28"/>
          <w:szCs w:val="28"/>
        </w:rPr>
        <w:t>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по представлению колледжа.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2.5. Председателем государственной экзаменационной комиссии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утверждается лицо, не работающее в колледже, из числа: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- руководителей или заместителей руководителей организаций,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- руководителей или заместителей руководителей организаций,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- ведущих специалистов - представителей работодателей или их объединений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по профилю подготовки выпускников.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2.6. Директор колледжа является заместителем председателя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 В случае создания нескольких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государственных экзаменационных комиссий назначается несколько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заместителей председателя государственной экзаменационной комиссии из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lastRenderedPageBreak/>
        <w:t>числа заместителей директора колледжа или педагогических работников,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имеющих высшую квалификационную категорию.</w:t>
      </w:r>
    </w:p>
    <w:p w:rsid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2.7. Государственная экзаменационная комиссия действует в течение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EE02AD">
        <w:rPr>
          <w:rFonts w:ascii="Times New Roman" w:hAnsi="Times New Roman" w:cs="Times New Roman"/>
          <w:color w:val="000000" w:themeColor="text1"/>
          <w:sz w:val="28"/>
          <w:szCs w:val="28"/>
        </w:rPr>
        <w:t>одного календарного года.</w:t>
      </w:r>
    </w:p>
    <w:p w:rsidR="00B827DC" w:rsidRPr="00EE02AD" w:rsidRDefault="00B827DC" w:rsidP="00B827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069" w:rsidRDefault="00021206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7D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732B3" w:rsidRPr="00B827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01069" w:rsidRPr="00B82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Документы Государственной экзаменационной комиссии</w:t>
      </w:r>
    </w:p>
    <w:p w:rsidR="00B827DC" w:rsidRPr="00B827DC" w:rsidRDefault="00B827DC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307" w:rsidRPr="004D74D6" w:rsidRDefault="00021206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3.1. Первое заседание государственной экзаме</w:t>
      </w:r>
      <w:r w:rsidR="00DA3307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национной комиссии проводится не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чем за одну неделю до на</w:t>
      </w:r>
      <w:r w:rsidR="00DA3307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чала государственной аттестации.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307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рассматриваются вопросы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работы государственной экзаменационной комиссии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330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DA3307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процедуры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выпу</w:t>
      </w:r>
      <w:r w:rsidR="00DA3307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 квалификационной работы.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307" w:rsidRPr="004D7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4D74D6" w:rsidRPr="004D7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оформляется </w:t>
      </w:r>
      <w:r w:rsidR="00255197" w:rsidRPr="004D7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</w:t>
      </w:r>
      <w:r w:rsidR="004D74D6" w:rsidRPr="004D7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4D7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8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4D6" w:rsidRPr="004D7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этому протоколу не присваивается.</w:t>
      </w:r>
    </w:p>
    <w:p w:rsidR="00021206" w:rsidRPr="00DA3307" w:rsidRDefault="00DA3307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2. К началу работы государственн</w:t>
      </w:r>
      <w:r w:rsidR="005163FD">
        <w:rPr>
          <w:rFonts w:ascii="Times New Roman" w:eastAsia="Times New Roman" w:hAnsi="Times New Roman" w:cs="Times New Roman"/>
          <w:color w:val="000000"/>
          <w:sz w:val="28"/>
          <w:szCs w:val="28"/>
        </w:rPr>
        <w:t>ой эк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заменационной комиссии заведующий отделением обеспеч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подготовку </w:t>
      </w:r>
      <w:r w:rsidR="00DF22A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документов:</w:t>
      </w:r>
    </w:p>
    <w:p w:rsidR="00021206" w:rsidRPr="00DA3307" w:rsidRDefault="00B827DC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</w:t>
      </w:r>
      <w:r w:rsidR="00DF2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льный стандарт среднего 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образовании по соответствующей специальности;</w:t>
      </w:r>
    </w:p>
    <w:p w:rsidR="00021206" w:rsidRPr="00DA3307" w:rsidRDefault="00B827DC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государственной итоговой атте</w:t>
      </w:r>
      <w:r w:rsidR="00DF22A4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стации по соответствующей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специальности;</w:t>
      </w:r>
    </w:p>
    <w:p w:rsidR="00021206" w:rsidRPr="00DA3307" w:rsidRDefault="00B827DC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директора колледжа о допуске студ</w:t>
      </w:r>
      <w:r w:rsidR="0083381D"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 к государственной итоговой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81D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</w:p>
    <w:p w:rsidR="009E0445" w:rsidRDefault="00021206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3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</w:t>
      </w:r>
      <w:r w:rsidR="00E944A7">
        <w:rPr>
          <w:rFonts w:ascii="Times New Roman" w:eastAsia="Times New Roman" w:hAnsi="Times New Roman" w:cs="Times New Roman"/>
          <w:color w:val="000000"/>
          <w:sz w:val="28"/>
          <w:szCs w:val="28"/>
        </w:rPr>
        <w:t>ую ведомость успеваемости студентов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9E0445"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дписанную заместителем директора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учебной работе </w:t>
      </w:r>
      <w:r w:rsidR="009E0445" w:rsidRPr="009E04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9E0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A3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утвержденную директором колледжа</w:t>
      </w:r>
      <w:r w:rsidR="009E04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206" w:rsidRPr="00DA3307" w:rsidRDefault="00021206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3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зачетные книжки студентов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1206" w:rsidRPr="00DA3307" w:rsidRDefault="00021206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3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протоколов государственной экзамен</w:t>
      </w:r>
      <w:r w:rsidR="009E0445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 комиссии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0C5" w:rsidRDefault="009E6159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протоколов государственной экзаменационной комиссии оформляется</w:t>
      </w:r>
      <w:r w:rsidR="00A54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работы каждой действующей государственной экзаменационной комиссии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. Страницы в журнале протоколов</w:t>
      </w:r>
      <w:r w:rsidR="00A54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ГЭК прошиваются, нумеруются, заверяются подписью директора колледжа и скрепляются печатью колледжа.</w:t>
      </w:r>
    </w:p>
    <w:p w:rsidR="00021206" w:rsidRPr="00DA3307" w:rsidRDefault="00A540C5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оформляемые государственной экзаменационной комиссией </w:t>
      </w:r>
      <w:r w:rsidR="00B827D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21206"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результатам работы:</w:t>
      </w:r>
    </w:p>
    <w:p w:rsidR="00021206" w:rsidRPr="00DA3307" w:rsidRDefault="00021206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30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</w:t>
      </w:r>
      <w:r w:rsidR="00A54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государственной экзаменационной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комиссии;</w:t>
      </w:r>
    </w:p>
    <w:p w:rsidR="00021206" w:rsidRPr="00DA3307" w:rsidRDefault="00021206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3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зачетные книжки студентов;</w:t>
      </w:r>
    </w:p>
    <w:p w:rsidR="00021206" w:rsidRPr="00DA3307" w:rsidRDefault="00021206" w:rsidP="00B82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3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307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государст</w:t>
      </w:r>
      <w:r w:rsidR="00A540C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экзаменационной комиссии.</w:t>
      </w:r>
    </w:p>
    <w:p w:rsidR="00B827DC" w:rsidRDefault="00B827DC" w:rsidP="00B8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206" w:rsidRDefault="00F06A11" w:rsidP="00B82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DC">
        <w:rPr>
          <w:rFonts w:ascii="Times New Roman" w:hAnsi="Times New Roman" w:cs="Times New Roman"/>
          <w:b/>
          <w:sz w:val="28"/>
          <w:szCs w:val="28"/>
        </w:rPr>
        <w:t>4</w:t>
      </w:r>
      <w:r w:rsidR="007E6CC8" w:rsidRPr="00B827DC">
        <w:rPr>
          <w:rFonts w:ascii="Times New Roman" w:hAnsi="Times New Roman" w:cs="Times New Roman"/>
          <w:b/>
          <w:sz w:val="28"/>
          <w:szCs w:val="28"/>
        </w:rPr>
        <w:t>. Формы государственной итоговой аттестации</w:t>
      </w:r>
    </w:p>
    <w:p w:rsidR="00B827DC" w:rsidRPr="00B827DC" w:rsidRDefault="00B827DC" w:rsidP="00B82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C8" w:rsidRPr="007E6CC8" w:rsidRDefault="00F06A11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CC8" w:rsidRPr="007E6CC8">
        <w:rPr>
          <w:rFonts w:ascii="Times New Roman" w:hAnsi="Times New Roman" w:cs="Times New Roman"/>
          <w:sz w:val="28"/>
          <w:szCs w:val="28"/>
        </w:rPr>
        <w:t>.1. Формами государственной итоговой аттестации по</w:t>
      </w:r>
      <w:r w:rsidR="00F10C06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являются:- защита выпускной квалификационной работы (в соответствии с ФГОС</w:t>
      </w:r>
      <w:r w:rsidR="00F10C06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СПО);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lastRenderedPageBreak/>
        <w:t>- итоговый междисциплинарный экзамен по специальности (в соответствии с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 СПО).</w:t>
      </w:r>
    </w:p>
    <w:p w:rsidR="007E6CC8" w:rsidRPr="007E6CC8" w:rsidRDefault="00F06A11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CC8" w:rsidRPr="007E6CC8">
        <w:rPr>
          <w:rFonts w:ascii="Times New Roman" w:hAnsi="Times New Roman" w:cs="Times New Roman"/>
          <w:sz w:val="28"/>
          <w:szCs w:val="28"/>
        </w:rPr>
        <w:t>.2. Выпускная квалификационная работа способствует систематизации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и закреплению знаний выпускника по специальности при решении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конкретных задач, а также выяснению уровня подготовки выпускника к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самостоятельной работе.</w:t>
      </w:r>
    </w:p>
    <w:p w:rsidR="007E6CC8" w:rsidRPr="007E6CC8" w:rsidRDefault="00F8126A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CC8" w:rsidRPr="007E6CC8">
        <w:rPr>
          <w:rFonts w:ascii="Times New Roman" w:hAnsi="Times New Roman" w:cs="Times New Roman"/>
          <w:sz w:val="28"/>
          <w:szCs w:val="28"/>
        </w:rPr>
        <w:t>.3. Выпускная квалификационная работа выполняется в виде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дипломной работы (дипломного проекта).</w:t>
      </w:r>
    </w:p>
    <w:p w:rsidR="007E6CC8" w:rsidRPr="007E6CC8" w:rsidRDefault="00F8126A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CC8" w:rsidRPr="007E6CC8">
        <w:rPr>
          <w:rFonts w:ascii="Times New Roman" w:hAnsi="Times New Roman" w:cs="Times New Roman"/>
          <w:sz w:val="28"/>
          <w:szCs w:val="28"/>
        </w:rPr>
        <w:t>.4. Темы выпускных квалификационных работ определяются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F10C06">
        <w:rPr>
          <w:rFonts w:ascii="Times New Roman" w:hAnsi="Times New Roman" w:cs="Times New Roman"/>
          <w:sz w:val="28"/>
          <w:szCs w:val="28"/>
        </w:rPr>
        <w:t>колледжем</w:t>
      </w:r>
      <w:r w:rsidR="007E6CC8" w:rsidRPr="007E6CC8">
        <w:rPr>
          <w:rFonts w:ascii="Times New Roman" w:hAnsi="Times New Roman" w:cs="Times New Roman"/>
          <w:sz w:val="28"/>
          <w:szCs w:val="28"/>
        </w:rPr>
        <w:t>. Студенту предоставляется право выбора темы выпускной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квалификационной работы, в том числе предложения своей тематики с</w:t>
      </w:r>
      <w:r w:rsidR="00F10C06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необходимым обоснованием целесообразности ее разработки для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практического применения. При этом тематика выпускной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квалификационной работы должна соответствовать содержанию одного или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нескольких профессиональных модулей, входящих в образовательную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образования. Для подготовки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выпускной квалификационной работы студенту назначается руководитель и,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при необходимости, консультанты. Закрепление за студентами тем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выпускных квалификационных работ, назначение руководителей 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консультантов осуществляется приказом директора колледжа.</w:t>
      </w:r>
    </w:p>
    <w:p w:rsidR="007E6CC8" w:rsidRPr="007E6CC8" w:rsidRDefault="00975804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CC8" w:rsidRPr="007E6CC8">
        <w:rPr>
          <w:rFonts w:ascii="Times New Roman" w:hAnsi="Times New Roman" w:cs="Times New Roman"/>
          <w:sz w:val="28"/>
          <w:szCs w:val="28"/>
        </w:rPr>
        <w:t>.5. Программа государственной итоговой аттестации, требования к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выпускным квалификационным работам, а также критерии оценки знаний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педагогического совета колледжа с участием председателя государственной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7E6CC8" w:rsidRPr="007E6CC8" w:rsidRDefault="00975804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CC8" w:rsidRPr="007E6CC8">
        <w:rPr>
          <w:rFonts w:ascii="Times New Roman" w:hAnsi="Times New Roman" w:cs="Times New Roman"/>
          <w:sz w:val="28"/>
          <w:szCs w:val="28"/>
        </w:rPr>
        <w:t>.6. Государственная итоговая аттестация выпускников не может быть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B827DC" w:rsidRDefault="00B827DC" w:rsidP="00B827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C8" w:rsidRDefault="00975804" w:rsidP="00B827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DC">
        <w:rPr>
          <w:rFonts w:ascii="Times New Roman" w:hAnsi="Times New Roman" w:cs="Times New Roman"/>
          <w:b/>
          <w:sz w:val="28"/>
          <w:szCs w:val="28"/>
        </w:rPr>
        <w:t>5</w:t>
      </w:r>
      <w:r w:rsidR="007E6CC8" w:rsidRPr="00B827DC">
        <w:rPr>
          <w:rFonts w:ascii="Times New Roman" w:hAnsi="Times New Roman" w:cs="Times New Roman"/>
          <w:b/>
          <w:sz w:val="28"/>
          <w:szCs w:val="28"/>
        </w:rPr>
        <w:t>. Порядок проведения государственной итоговой аттестации</w:t>
      </w:r>
    </w:p>
    <w:p w:rsidR="00B827DC" w:rsidRPr="00B827DC" w:rsidRDefault="00B827DC" w:rsidP="00B827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C8" w:rsidRPr="007E6CC8" w:rsidRDefault="00975804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CC8" w:rsidRPr="007E6CC8">
        <w:rPr>
          <w:rFonts w:ascii="Times New Roman" w:hAnsi="Times New Roman" w:cs="Times New Roman"/>
          <w:sz w:val="28"/>
          <w:szCs w:val="28"/>
        </w:rPr>
        <w:t>.1. К государственной итоговой аттестации допускается студент, не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7E6CC8" w:rsidRPr="007E6CC8" w:rsidRDefault="00975804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CC8" w:rsidRPr="007E6CC8">
        <w:rPr>
          <w:rFonts w:ascii="Times New Roman" w:hAnsi="Times New Roman" w:cs="Times New Roman"/>
          <w:sz w:val="28"/>
          <w:szCs w:val="28"/>
        </w:rPr>
        <w:t>.2. Программа государственной итоговой аттестации, требования к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выпускным квалификационным работам, а также критерии оценки знаний,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утвержденные директором колледжа, доводятся до сведения студентов, не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lastRenderedPageBreak/>
        <w:t>позднее, чем за шесть месяцев до начала государственной итоговой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аттестации.</w:t>
      </w:r>
    </w:p>
    <w:p w:rsidR="007E6CC8" w:rsidRPr="007E6CC8" w:rsidRDefault="00975804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CC8" w:rsidRPr="007E6CC8">
        <w:rPr>
          <w:rFonts w:ascii="Times New Roman" w:hAnsi="Times New Roman" w:cs="Times New Roman"/>
          <w:sz w:val="28"/>
          <w:szCs w:val="28"/>
        </w:rPr>
        <w:t>.3. Сдача итогового междисциплинарного экзамена и защита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выпускных квалификационных работ проводятся на открытых заседаниях</w:t>
      </w:r>
      <w:r w:rsidR="00BC7504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государственных экзаменационных комиссий с участием не менее двух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7E6CC8" w:rsidRPr="007E6CC8" w:rsidRDefault="00B9597A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CC8" w:rsidRPr="007E6CC8">
        <w:rPr>
          <w:rFonts w:ascii="Times New Roman" w:hAnsi="Times New Roman" w:cs="Times New Roman"/>
          <w:sz w:val="28"/>
          <w:szCs w:val="28"/>
        </w:rPr>
        <w:t>.4. Результаты любой из форм государственной итоговой аттестации,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определяются оценками "отлично", "хорошо", "удовлетворительно",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"неудовлетворительно" и объявляются в тот же день после оформления в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установленном порядке протоколов заседаний государственных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экзаменационных комиссий.</w:t>
      </w:r>
    </w:p>
    <w:p w:rsidR="007E6CC8" w:rsidRPr="007E6CC8" w:rsidRDefault="00B9597A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CC8" w:rsidRPr="007E6CC8">
        <w:rPr>
          <w:rFonts w:ascii="Times New Roman" w:hAnsi="Times New Roman" w:cs="Times New Roman"/>
          <w:sz w:val="28"/>
          <w:szCs w:val="28"/>
        </w:rPr>
        <w:t>.5. Решение государственной экзаменационной комиссии принимается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на закрытом заседании простым большинством голосов членов комиссии,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7E6CC8" w:rsidRPr="007E6CC8" w:rsidRDefault="00B9597A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CC8" w:rsidRPr="007E6CC8">
        <w:rPr>
          <w:rFonts w:ascii="Times New Roman" w:hAnsi="Times New Roman" w:cs="Times New Roman"/>
          <w:sz w:val="28"/>
          <w:szCs w:val="28"/>
        </w:rPr>
        <w:t>.6. Лицам, не проходившим государственной итоговой аттестации по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государственную итоговую аттестацию без отчисления из колледжа.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 комиссии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организуются в установленные колледжем сроки, но не позднее четырех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месяцев после подачи заявления лицом, не проходившим государственной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итоговой аттестации по уважительной причине.</w:t>
      </w:r>
    </w:p>
    <w:p w:rsidR="007E6CC8" w:rsidRPr="007E6CC8" w:rsidRDefault="00B9597A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CC8" w:rsidRPr="007E6CC8">
        <w:rPr>
          <w:rFonts w:ascii="Times New Roman" w:hAnsi="Times New Roman" w:cs="Times New Roman"/>
          <w:sz w:val="28"/>
          <w:szCs w:val="28"/>
        </w:rPr>
        <w:t>.7. Студенты, не прошедшие государственной итоговой аттестации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или получившие</w:t>
      </w:r>
      <w:r w:rsidR="00E367CA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 xml:space="preserve"> на государственной итоговой аттестации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 прошедшее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неуважительной причине или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получившее на государственной итоговой аттестации неудовлетворительную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оценку, восстанавливается в колледже на период времени, установленный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колледжем, но не менее предусмотренного календарным учебным графиком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соответствующей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образования.</w:t>
      </w:r>
    </w:p>
    <w:p w:rsidR="007E6CC8" w:rsidRPr="007E6CC8" w:rsidRDefault="007E6CC8" w:rsidP="00B82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Повторное прохождение государственной итоговой аттестации для одного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лица назначается колледжем не более двух раз.</w:t>
      </w:r>
    </w:p>
    <w:p w:rsidR="007E6CC8" w:rsidRDefault="00B9597A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E6CC8" w:rsidRPr="007E6CC8">
        <w:rPr>
          <w:rFonts w:ascii="Times New Roman" w:hAnsi="Times New Roman" w:cs="Times New Roman"/>
          <w:sz w:val="28"/>
          <w:szCs w:val="28"/>
        </w:rPr>
        <w:t>.8. Решение государственной экзаменационной комиссии оформляется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B827DC">
        <w:rPr>
          <w:rFonts w:ascii="Times New Roman" w:hAnsi="Times New Roman" w:cs="Times New Roman"/>
          <w:sz w:val="28"/>
          <w:szCs w:val="28"/>
        </w:rPr>
        <w:t>–</w:t>
      </w:r>
      <w:r w:rsidR="007E6CC8" w:rsidRPr="007E6CC8">
        <w:rPr>
          <w:rFonts w:ascii="Times New Roman" w:hAnsi="Times New Roman" w:cs="Times New Roman"/>
          <w:sz w:val="28"/>
          <w:szCs w:val="28"/>
        </w:rPr>
        <w:t xml:space="preserve"> его</w:t>
      </w:r>
      <w:r w:rsidR="00B827D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хранится в архиве колледжа.</w:t>
      </w:r>
    </w:p>
    <w:p w:rsidR="00A33975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975" w:rsidRDefault="00B9597A" w:rsidP="00A339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75">
        <w:rPr>
          <w:rFonts w:ascii="Times New Roman" w:hAnsi="Times New Roman" w:cs="Times New Roman"/>
          <w:b/>
          <w:sz w:val="28"/>
          <w:szCs w:val="28"/>
        </w:rPr>
        <w:t>6</w:t>
      </w:r>
      <w:r w:rsidR="007E6CC8" w:rsidRPr="00A33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6CC8" w:rsidRPr="00A33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проведения государственной итоговой </w:t>
      </w:r>
      <w:r w:rsidR="007E6CC8" w:rsidRPr="00A33975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A33975" w:rsidRDefault="007E6CC8" w:rsidP="00A339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75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A3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975">
        <w:rPr>
          <w:rFonts w:ascii="Times New Roman" w:hAnsi="Times New Roman" w:cs="Times New Roman"/>
          <w:b/>
          <w:sz w:val="28"/>
          <w:szCs w:val="28"/>
        </w:rPr>
        <w:t xml:space="preserve">выпускников из числа лиц </w:t>
      </w:r>
    </w:p>
    <w:p w:rsidR="007E6CC8" w:rsidRDefault="007E6CC8" w:rsidP="00A339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75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A33975" w:rsidRPr="00A33975" w:rsidRDefault="00A33975" w:rsidP="00A339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C8" w:rsidRPr="007E6CC8" w:rsidRDefault="00B9597A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CC8" w:rsidRPr="007E6CC8">
        <w:rPr>
          <w:rFonts w:ascii="Times New Roman" w:hAnsi="Times New Roman" w:cs="Times New Roman"/>
          <w:sz w:val="28"/>
          <w:szCs w:val="28"/>
        </w:rPr>
        <w:t>.1. Для выпускников из числа лиц с ограниченными возможностями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колледжем с</w:t>
      </w:r>
      <w:r w:rsidR="00BD2F6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учетом особенностей психофизического развития, индивидуальных</w:t>
      </w:r>
      <w:r w:rsidR="00BD2F6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возможностей и состояния здоровья таких выпускников</w:t>
      </w:r>
      <w:r w:rsidR="00BD2F69">
        <w:rPr>
          <w:rFonts w:ascii="Times New Roman" w:hAnsi="Times New Roman" w:cs="Times New Roman"/>
          <w:sz w:val="28"/>
          <w:szCs w:val="28"/>
        </w:rPr>
        <w:t>.</w:t>
      </w:r>
    </w:p>
    <w:p w:rsidR="007E6CC8" w:rsidRPr="007E6CC8" w:rsidRDefault="00B9597A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CC8" w:rsidRPr="007E6CC8">
        <w:rPr>
          <w:rFonts w:ascii="Times New Roman" w:hAnsi="Times New Roman" w:cs="Times New Roman"/>
          <w:sz w:val="28"/>
          <w:szCs w:val="28"/>
        </w:rPr>
        <w:t>.2. При проведении государственной итоговой аттестации</w:t>
      </w:r>
      <w:r w:rsidR="009B470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обеспечивается соблюдение следующих общих требований: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возможностями здоровья в одной аудитории совместно с выпускниками,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имеющими ограниченных возможностей здоровья, если это не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трудностей для выпускников при прохождении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аттестации;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прохождении государственной итоговой аттестации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 дверных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проемов, лифтов, при отсутствии лифтов аудитория должна располагаться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первом этаже, наличие специальных кресел и других приспособлений).</w:t>
      </w:r>
    </w:p>
    <w:p w:rsidR="007E6CC8" w:rsidRPr="007E6CC8" w:rsidRDefault="00AF229F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CC8" w:rsidRPr="007E6CC8">
        <w:rPr>
          <w:rFonts w:ascii="Times New Roman" w:hAnsi="Times New Roman" w:cs="Times New Roman"/>
          <w:sz w:val="28"/>
          <w:szCs w:val="28"/>
        </w:rPr>
        <w:t>.3. Дополнительно при проведении государственной итоговой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аттестации обеспечивается соблюдение следующих требований в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зависимости от категорий выпускников с ограниченными возможностями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здоровья:</w:t>
      </w:r>
    </w:p>
    <w:p w:rsidR="00A33975" w:rsidRDefault="007E6CC8" w:rsidP="00B8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а) для слепых: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итоговой аттестации оформляются рельефно-точечным шрифтом Брайля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в виде электронного документа, доступного с помощью компьютера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зачитываются ассистентом;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Брайля или на компьютере со специализированным 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обеспечением для слепых, или надиктовываются ассистенту;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комплект письменных принадлежностей и бумага для письма рельефно-точечным шрифтом Брайля, компьютер со специализированным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программным обеспечением для слепых;</w:t>
      </w:r>
    </w:p>
    <w:p w:rsidR="007E6CC8" w:rsidRPr="007E6CC8" w:rsidRDefault="007E6CC8" w:rsidP="00B82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увеличивающее устройство;</w:t>
      </w:r>
    </w:p>
    <w:p w:rsidR="009A514B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7E6CC8" w:rsidRPr="007E6CC8" w:rsidRDefault="007E6CC8" w:rsidP="007E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в) для глухих и слабослышащих с тяжелыми нарушениями речи: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пользования, при необходимости предоставляется звукоусиливающая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аппаратура индивидуального пользования;</w:t>
      </w:r>
    </w:p>
    <w:p w:rsidR="007E6CC8" w:rsidRPr="007E6CC8" w:rsidRDefault="007E6CC8" w:rsidP="007E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(с тяжелыми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нарушениями двигательных функций верхних конечностей или отсутствием</w:t>
      </w:r>
    </w:p>
    <w:p w:rsidR="007E6CC8" w:rsidRPr="007E6CC8" w:rsidRDefault="007E6CC8" w:rsidP="007E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верхних конечностей):</w:t>
      </w:r>
    </w:p>
    <w:p w:rsidR="007E6CC8" w:rsidRPr="007E6CC8" w:rsidRDefault="00A3397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CC8" w:rsidRPr="007E6CC8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программным обеспечением или надиктовываются ассистенту;</w:t>
      </w:r>
    </w:p>
    <w:p w:rsidR="007E6CC8" w:rsidRPr="007E6CC8" w:rsidRDefault="00AF229F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CC8" w:rsidRPr="007E6CC8">
        <w:rPr>
          <w:rFonts w:ascii="Times New Roman" w:hAnsi="Times New Roman" w:cs="Times New Roman"/>
          <w:sz w:val="28"/>
          <w:szCs w:val="28"/>
        </w:rPr>
        <w:t>.4. Выпускники или родители (законные представители)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несовершеннолетних выпускников не позднее чем за 3 месяца до начала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подают письменное заявление о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необходимости создания для них специальных условий при проведении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A33975" w:rsidRDefault="00A33975" w:rsidP="007E6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C8" w:rsidRDefault="00AF229F" w:rsidP="00A33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75">
        <w:rPr>
          <w:rFonts w:ascii="Times New Roman" w:hAnsi="Times New Roman" w:cs="Times New Roman"/>
          <w:b/>
          <w:sz w:val="28"/>
          <w:szCs w:val="28"/>
        </w:rPr>
        <w:t>7</w:t>
      </w:r>
      <w:r w:rsidR="007E6CC8" w:rsidRPr="00A33975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апелляций</w:t>
      </w:r>
    </w:p>
    <w:p w:rsidR="00A33975" w:rsidRPr="00A33975" w:rsidRDefault="00A33975" w:rsidP="00A33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C8" w:rsidRPr="007E6CC8" w:rsidRDefault="00AF229F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.1. По результатам государственной аттестации выпускник,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lastRenderedPageBreak/>
        <w:t>апелляционную комиссию письменное апелляционное заявление о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7E6CC8" w:rsidRPr="007E6CC8" w:rsidRDefault="00AF229F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.2. Апелляция подается лично выпускником или родителями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несовершеннолетнего выпускника в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апелляционную комиссию колледжа.</w:t>
      </w:r>
    </w:p>
    <w:p w:rsidR="007E6CC8" w:rsidRPr="007E6CC8" w:rsidRDefault="00AF229F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.3. Апелляция о нарушении порядка проведения государственной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7E6CC8" w:rsidRPr="007E6CC8" w:rsidRDefault="00AF229F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.4. Апелляция о несогласии с результатами государственной итоговой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аттестации выдается не позднее следующего рабочего дня после объявления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</w:p>
    <w:p w:rsidR="007E6CC8" w:rsidRPr="007E6CC8" w:rsidRDefault="00993048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.5. Апелляция рассматривается апелляционной комиссией не позднее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трех рабочих дней с момента ее поступления.</w:t>
      </w:r>
    </w:p>
    <w:p w:rsidR="007E6CC8" w:rsidRPr="007E6CC8" w:rsidRDefault="00993048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.6. Состав апелляционной комиссии утверждается приказом директора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колледжа одновременно с утверждением состава государственной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7E6CC8" w:rsidRPr="007E6CC8" w:rsidRDefault="00993048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.7. Апелляционная комиссия формируется в количестве не менее пяти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человек из числа преподавателей колледжа, имеющих высшую или первую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квалификационную категорию, не входящих в данном учебном году в состав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государственных экзаменационных комиссий. Председателем апелляционной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комиссии является директор колледжа.</w:t>
      </w:r>
    </w:p>
    <w:p w:rsidR="007E6CC8" w:rsidRPr="007E6CC8" w:rsidRDefault="00993048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.8. Апелляция рассматривается на заседании апелляционной комиссии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с участием не менее двух третей ее состава. На заседание апелляционной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комиссии приглашается председатель соответствующей государственной</w:t>
      </w:r>
      <w:r w:rsidR="00DF594C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экзаменационной комиссии. Выпускник, подавший апелляцию, имеет право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присутствовать при рассмотрении апелляции.</w:t>
      </w:r>
    </w:p>
    <w:p w:rsidR="007E6CC8" w:rsidRPr="007E6CC8" w:rsidRDefault="007E6CC8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7E6CC8" w:rsidRPr="007E6CC8" w:rsidRDefault="007E6CC8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личность.</w:t>
      </w:r>
    </w:p>
    <w:p w:rsidR="007E6CC8" w:rsidRPr="007E6CC8" w:rsidRDefault="00FC75C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.9. Рассмотрение апелляции не является пересдачей государственной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7E6CC8" w:rsidRPr="007E6CC8" w:rsidRDefault="00FC75C5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.10. При рассмотрении апелляции о нарушении порядка проведения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решений:</w:t>
      </w:r>
    </w:p>
    <w:p w:rsidR="007E6CC8" w:rsidRPr="007E6CC8" w:rsidRDefault="007E6CC8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lastRenderedPageBreak/>
        <w:t>а) об отклонении апелляции, если изложенные в ней сведения о нарушениях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выпускника не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подтвердились и/или не повлияли на результат государственной итоговой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 </w:t>
      </w:r>
      <w:r w:rsidRPr="007E6CC8">
        <w:rPr>
          <w:rFonts w:ascii="Times New Roman" w:hAnsi="Times New Roman" w:cs="Times New Roman"/>
          <w:sz w:val="28"/>
          <w:szCs w:val="28"/>
        </w:rPr>
        <w:t>аттестации;</w:t>
      </w:r>
    </w:p>
    <w:p w:rsidR="007E6CC8" w:rsidRPr="007E6CC8" w:rsidRDefault="007E6CC8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б) об удовлетворении апелляции, если изложенные в ней сведения о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7E6CC8" w:rsidRPr="007E6CC8" w:rsidRDefault="007E6CC8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чем, протокол о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рассмотрении апелляции не позднее следующего рабочего дня передается в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установленные колледжем.</w:t>
      </w:r>
    </w:p>
    <w:p w:rsidR="00E27485" w:rsidRDefault="00066E82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.11. Для рассмотрения апелляции о несогласии с результатами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выпускной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квалификационной работы, секретарь государственной экзаменационной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комиссии не позднее следующего рабочего дня с момента поступления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апелляции направляет в апелляционную комиссию выпускную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квалификационную работу, протокол заседания государственной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экзаменационной комиссии и заключение председателя государственной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экзаменационной комиссии о соблюдении процедурных вопросов при защите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подавшего апелляцию выпускника. Для рассмотрения апелляции о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несогласии с результатами государственной итоговой аттестации,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полученными при сдаче итогового междисциплинарного экзамена по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специальности, секретарь государственной экзаменационной комиссии не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позднее следующего рабочего дня с момента поступления апелляции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направляет в апелляционную комиссию протокол заседания государственной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экзаменационной комиссии, письменные ответы выпускника (при их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наличии) и заключение председателя государственной экзаменационной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комиссии о соблюдении процедурных вопросов при проведении итогового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междисциплинарного экзамена по специальности.</w:t>
      </w:r>
    </w:p>
    <w:p w:rsidR="007E6CC8" w:rsidRPr="007E6CC8" w:rsidRDefault="00066E82" w:rsidP="00A33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.12. В результате рассмотрения апелляции о несогласии с</w:t>
      </w:r>
      <w:r w:rsidR="00753DDE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результатами государственной итоговой аттестации апелляционная комиссия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принимает решение об отклонении апелляции и сохранении результата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государственной итоговой аттестации либо об удовлетворении апелляции и</w:t>
      </w:r>
      <w:r w:rsidR="00A33975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выставлении иного результата государственной итоговой аттестации.</w:t>
      </w:r>
    </w:p>
    <w:p w:rsidR="007E6CC8" w:rsidRPr="007E6CC8" w:rsidRDefault="007E6CC8" w:rsidP="002E3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C8">
        <w:rPr>
          <w:rFonts w:ascii="Times New Roman" w:hAnsi="Times New Roman" w:cs="Times New Roman"/>
          <w:sz w:val="28"/>
          <w:szCs w:val="28"/>
        </w:rPr>
        <w:lastRenderedPageBreak/>
        <w:t>Решение апелляционной комиссии не позднее следующего рабочего дня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передается в государственную экзаменационную комиссию. Решение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апелляционной комиссии является основанием для аннулирования ранее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выставленных результатов государственной итоговой аттестации выпускника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Pr="007E6CC8">
        <w:rPr>
          <w:rFonts w:ascii="Times New Roman" w:hAnsi="Times New Roman" w:cs="Times New Roman"/>
          <w:sz w:val="28"/>
          <w:szCs w:val="28"/>
        </w:rPr>
        <w:t>и выставления новых.</w:t>
      </w:r>
    </w:p>
    <w:p w:rsidR="007E6CC8" w:rsidRPr="007E6CC8" w:rsidRDefault="001E5E33" w:rsidP="002E3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.13. Решение апелляционной комиссии принимается простым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решающим. Решение апелляционной комиссии доводится до сведения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подавшего апелляцию выпускника (под роспись) в течение трех рабочих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дней со дня заседания апелляционной комиссии.</w:t>
      </w:r>
    </w:p>
    <w:p w:rsidR="007E6CC8" w:rsidRPr="007E6CC8" w:rsidRDefault="001E5E33" w:rsidP="002E3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.14. Решение апелляционной комиссии является окончательным и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2C3DE8" w:rsidRDefault="001E5E33" w:rsidP="002E3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CC8" w:rsidRPr="007E6CC8">
        <w:rPr>
          <w:rFonts w:ascii="Times New Roman" w:hAnsi="Times New Roman" w:cs="Times New Roman"/>
          <w:sz w:val="28"/>
          <w:szCs w:val="28"/>
        </w:rPr>
        <w:t>.15. Решение апелляционной комиссии оформляется протоколом,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который подписывается председателем и секретарем апелляционной</w:t>
      </w:r>
      <w:r w:rsidR="002E3839">
        <w:rPr>
          <w:rFonts w:ascii="Times New Roman" w:hAnsi="Times New Roman" w:cs="Times New Roman"/>
          <w:sz w:val="28"/>
          <w:szCs w:val="28"/>
        </w:rPr>
        <w:t xml:space="preserve"> </w:t>
      </w:r>
      <w:r w:rsidR="007E6CC8" w:rsidRPr="007E6CC8">
        <w:rPr>
          <w:rFonts w:ascii="Times New Roman" w:hAnsi="Times New Roman" w:cs="Times New Roman"/>
          <w:sz w:val="28"/>
          <w:szCs w:val="28"/>
        </w:rPr>
        <w:t>комиссии и хранится в архиве колледжа</w:t>
      </w:r>
      <w:r w:rsidR="00383631">
        <w:rPr>
          <w:rFonts w:ascii="Times New Roman" w:hAnsi="Times New Roman" w:cs="Times New Roman"/>
          <w:sz w:val="28"/>
          <w:szCs w:val="28"/>
        </w:rPr>
        <w:t>.</w:t>
      </w: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eastAsia="Times New Roman" w:hAnsi="Times New Roman" w:cs="Times New Roman"/>
          <w:color w:val="000000"/>
        </w:rPr>
      </w:pPr>
    </w:p>
    <w:p w:rsidR="00021206" w:rsidRDefault="00021206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BE7EAE">
      <w:pPr>
        <w:pStyle w:val="ConsPlusNormal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Приложение 1 </w:t>
      </w:r>
    </w:p>
    <w:p w:rsidR="00BE7EAE" w:rsidRDefault="00BE7EAE" w:rsidP="00BE7EAE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C27933">
        <w:rPr>
          <w:rFonts w:ascii="Times New Roman" w:hAnsi="Times New Roman"/>
          <w:bCs/>
          <w:i/>
          <w:color w:val="000000"/>
          <w:sz w:val="24"/>
          <w:szCs w:val="24"/>
        </w:rPr>
        <w:t xml:space="preserve">к Положению о </w:t>
      </w:r>
      <w:r w:rsidRPr="001668BC">
        <w:rPr>
          <w:rFonts w:ascii="Times New Roman" w:hAnsi="Times New Roman" w:cs="Times New Roman"/>
          <w:bCs/>
          <w:i/>
          <w:sz w:val="24"/>
          <w:szCs w:val="28"/>
        </w:rPr>
        <w:t xml:space="preserve">порядке проведения </w:t>
      </w:r>
    </w:p>
    <w:p w:rsidR="00BE7EAE" w:rsidRPr="001668BC" w:rsidRDefault="00BE7EAE" w:rsidP="00BE7EAE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668BC">
        <w:rPr>
          <w:rFonts w:ascii="Times New Roman" w:hAnsi="Times New Roman" w:cs="Times New Roman"/>
          <w:bCs/>
          <w:i/>
          <w:sz w:val="24"/>
          <w:szCs w:val="28"/>
        </w:rPr>
        <w:t>государственной итоговой аттестации</w:t>
      </w:r>
    </w:p>
    <w:p w:rsidR="00BE7EAE" w:rsidRPr="001668BC" w:rsidRDefault="00BE7EAE" w:rsidP="00BE7EAE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4"/>
          <w:szCs w:val="28"/>
          <w:lang w:eastAsia="ru-RU"/>
        </w:rPr>
        <w:t>выпускников ГБОУ СПО (ССУЗ) ММК им.</w:t>
      </w:r>
      <w:r w:rsidR="002E3839">
        <w:rPr>
          <w:rFonts w:ascii="Times New Roman" w:hAnsi="Times New Roman"/>
          <w:bCs/>
          <w:i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8"/>
          <w:lang w:eastAsia="ru-RU"/>
        </w:rPr>
        <w:t>П.Ф.</w:t>
      </w:r>
      <w:r w:rsidR="002E3839">
        <w:rPr>
          <w:rFonts w:ascii="Times New Roman" w:hAnsi="Times New Roman"/>
          <w:bCs/>
          <w:i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8"/>
          <w:lang w:eastAsia="ru-RU"/>
        </w:rPr>
        <w:t>Надеждина</w:t>
      </w:r>
    </w:p>
    <w:p w:rsidR="00BE7EAE" w:rsidRDefault="00BE7EAE" w:rsidP="00BE7E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8553"/>
      </w:tblGrid>
      <w:tr w:rsidR="00BE7EAE" w:rsidRPr="001C26D7" w:rsidTr="00F12C69">
        <w:trPr>
          <w:trHeight w:val="1559"/>
        </w:trPr>
        <w:tc>
          <w:tcPr>
            <w:tcW w:w="236" w:type="dxa"/>
            <w:shd w:val="clear" w:color="auto" w:fill="auto"/>
          </w:tcPr>
          <w:p w:rsidR="00BE7EAE" w:rsidRPr="001C26D7" w:rsidRDefault="00BE7EAE" w:rsidP="00F12C6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6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53" w:type="dxa"/>
            <w:tcBorders>
              <w:bottom w:val="single" w:sz="4" w:space="0" w:color="auto"/>
            </w:tcBorders>
            <w:shd w:val="clear" w:color="auto" w:fill="auto"/>
          </w:tcPr>
          <w:p w:rsidR="00BE7EAE" w:rsidRPr="001C26D7" w:rsidRDefault="00BE7EAE" w:rsidP="00F12C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D7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  Челябинской области</w:t>
            </w:r>
          </w:p>
          <w:p w:rsidR="00BE7EAE" w:rsidRPr="001C26D7" w:rsidRDefault="00BE7EAE" w:rsidP="00F12C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D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</w:t>
            </w:r>
          </w:p>
          <w:p w:rsidR="00BE7EAE" w:rsidRPr="001C26D7" w:rsidRDefault="00BE7EAE" w:rsidP="00F12C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D7">
              <w:rPr>
                <w:rFonts w:ascii="Times New Roman" w:hAnsi="Times New Roman"/>
                <w:b/>
                <w:sz w:val="24"/>
                <w:szCs w:val="24"/>
              </w:rPr>
              <w:t>среднего профессионального образования</w:t>
            </w:r>
          </w:p>
          <w:p w:rsidR="00BE7EAE" w:rsidRPr="001C26D7" w:rsidRDefault="00BE7EAE" w:rsidP="00F12C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D7">
              <w:rPr>
                <w:rFonts w:ascii="Times New Roman" w:hAnsi="Times New Roman"/>
                <w:b/>
                <w:sz w:val="24"/>
                <w:szCs w:val="24"/>
              </w:rPr>
              <w:t>(среднее специальное учебное заведение)</w:t>
            </w:r>
          </w:p>
          <w:p w:rsidR="00BE7EAE" w:rsidRPr="001C26D7" w:rsidRDefault="00BE7EAE" w:rsidP="00F12C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D7">
              <w:rPr>
                <w:rFonts w:ascii="Times New Roman" w:hAnsi="Times New Roman"/>
                <w:b/>
                <w:sz w:val="24"/>
                <w:szCs w:val="24"/>
              </w:rPr>
              <w:t xml:space="preserve"> Магнитогорский медицинский колледж  имени П.Ф. Надеждина</w:t>
            </w:r>
          </w:p>
        </w:tc>
      </w:tr>
    </w:tbl>
    <w:p w:rsidR="00BE7EAE" w:rsidRPr="001C26D7" w:rsidRDefault="00BE7EAE" w:rsidP="00BE7EAE">
      <w:pPr>
        <w:pStyle w:val="Standard"/>
        <w:spacing w:line="276" w:lineRule="auto"/>
        <w:jc w:val="center"/>
      </w:pPr>
    </w:p>
    <w:tbl>
      <w:tblPr>
        <w:tblStyle w:val="a3"/>
        <w:tblW w:w="0" w:type="auto"/>
        <w:tblInd w:w="6768" w:type="dxa"/>
        <w:tblLook w:val="01E0" w:firstRow="1" w:lastRow="1" w:firstColumn="1" w:lastColumn="1" w:noHBand="0" w:noVBand="0"/>
      </w:tblPr>
      <w:tblGrid>
        <w:gridCol w:w="1440"/>
        <w:gridCol w:w="576"/>
      </w:tblGrid>
      <w:tr w:rsidR="00BE7EAE" w:rsidRPr="001C26D7" w:rsidTr="00F12C69">
        <w:trPr>
          <w:trHeight w:val="324"/>
        </w:trPr>
        <w:tc>
          <w:tcPr>
            <w:tcW w:w="1440" w:type="dxa"/>
            <w:tcBorders>
              <w:right w:val="nil"/>
            </w:tcBorders>
          </w:tcPr>
          <w:p w:rsidR="00BE7EAE" w:rsidRPr="001C26D7" w:rsidRDefault="00BE7EAE" w:rsidP="00F12C69">
            <w:pPr>
              <w:tabs>
                <w:tab w:val="left" w:pos="169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26D7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</w:p>
          <w:p w:rsidR="00BE7EAE" w:rsidRPr="001C26D7" w:rsidRDefault="00BE7EAE" w:rsidP="00F12C69">
            <w:pPr>
              <w:tabs>
                <w:tab w:val="left" w:pos="169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26D7">
              <w:rPr>
                <w:rFonts w:ascii="Times New Roman" w:hAnsi="Times New Roman"/>
                <w:sz w:val="24"/>
                <w:szCs w:val="24"/>
              </w:rPr>
              <w:t xml:space="preserve">Всего листов </w:t>
            </w:r>
          </w:p>
        </w:tc>
        <w:tc>
          <w:tcPr>
            <w:tcW w:w="475" w:type="dxa"/>
            <w:tcBorders>
              <w:left w:val="nil"/>
            </w:tcBorders>
          </w:tcPr>
          <w:p w:rsidR="00BE7EAE" w:rsidRPr="001C26D7" w:rsidRDefault="00BE7EAE" w:rsidP="00F12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26D7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E7EAE" w:rsidRPr="001C26D7" w:rsidRDefault="00BE7EAE" w:rsidP="00F12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EAE" w:rsidRPr="001C26D7" w:rsidRDefault="00BE7EAE" w:rsidP="00BE7EAE">
      <w:pPr>
        <w:spacing w:after="0"/>
        <w:rPr>
          <w:rFonts w:ascii="Times New Roman" w:hAnsi="Times New Roman"/>
          <w:sz w:val="24"/>
          <w:szCs w:val="24"/>
        </w:rPr>
      </w:pPr>
    </w:p>
    <w:p w:rsidR="00BE7EAE" w:rsidRPr="001C26D7" w:rsidRDefault="00BE7EAE" w:rsidP="00BE7EAE">
      <w:pPr>
        <w:spacing w:after="0"/>
        <w:ind w:left="-540"/>
        <w:jc w:val="center"/>
        <w:outlineLvl w:val="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ПРОТОКОЛ №*_____</w:t>
      </w:r>
    </w:p>
    <w:p w:rsidR="00BE7EAE" w:rsidRPr="001C26D7" w:rsidRDefault="00BE7EAE" w:rsidP="00BE7EAE">
      <w:pPr>
        <w:spacing w:after="0"/>
        <w:ind w:left="-540"/>
        <w:jc w:val="center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заседания государственной экзаменационной комиссии</w:t>
      </w:r>
    </w:p>
    <w:p w:rsidR="00BE7EAE" w:rsidRPr="001C26D7" w:rsidRDefault="00BE7EAE" w:rsidP="00BE7EAE">
      <w:pPr>
        <w:spacing w:after="0"/>
        <w:ind w:left="-540"/>
        <w:jc w:val="center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(защита выпускной квалификационной работы)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«___»__________________г.                        с ____час.___мин. до ____час._____мин.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  <w:u w:val="single"/>
        </w:rPr>
      </w:pPr>
      <w:r w:rsidRPr="001C26D7">
        <w:rPr>
          <w:rFonts w:ascii="Times New Roman" w:hAnsi="Times New Roman"/>
          <w:sz w:val="24"/>
          <w:szCs w:val="24"/>
        </w:rPr>
        <w:t xml:space="preserve">по рассмотрению </w:t>
      </w:r>
      <w:r w:rsidRPr="001C26D7">
        <w:rPr>
          <w:rFonts w:ascii="Times New Roman" w:hAnsi="Times New Roman"/>
          <w:sz w:val="24"/>
          <w:szCs w:val="24"/>
          <w:u w:val="single"/>
        </w:rPr>
        <w:t xml:space="preserve">дипломной работы  </w:t>
      </w:r>
    </w:p>
    <w:p w:rsidR="00BE7EAE" w:rsidRPr="001C26D7" w:rsidRDefault="00BE7EAE" w:rsidP="00BE7EAE">
      <w:pPr>
        <w:spacing w:after="0"/>
        <w:ind w:left="-540"/>
        <w:jc w:val="both"/>
        <w:outlineLvl w:val="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 xml:space="preserve">студента ___ </w:t>
      </w:r>
      <w:r w:rsidRPr="001C26D7">
        <w:rPr>
          <w:rFonts w:ascii="Times New Roman" w:hAnsi="Times New Roman"/>
          <w:sz w:val="24"/>
          <w:szCs w:val="24"/>
          <w:u w:val="single"/>
        </w:rPr>
        <w:t>__________________________________</w:t>
      </w:r>
      <w:r w:rsidRPr="001C26D7">
        <w:rPr>
          <w:rFonts w:ascii="Times New Roman" w:hAnsi="Times New Roman"/>
          <w:sz w:val="24"/>
          <w:szCs w:val="24"/>
        </w:rPr>
        <w:t xml:space="preserve">________   </w:t>
      </w:r>
      <w:r w:rsidRPr="001C26D7">
        <w:rPr>
          <w:rFonts w:ascii="Times New Roman" w:hAnsi="Times New Roman"/>
          <w:sz w:val="24"/>
          <w:szCs w:val="24"/>
          <w:u w:val="single"/>
        </w:rPr>
        <w:t>очной</w:t>
      </w:r>
      <w:r w:rsidRPr="001C26D7">
        <w:rPr>
          <w:rFonts w:ascii="Times New Roman" w:hAnsi="Times New Roman"/>
          <w:sz w:val="24"/>
          <w:szCs w:val="24"/>
        </w:rPr>
        <w:t xml:space="preserve"> формы обучения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  <w:u w:val="single"/>
        </w:rPr>
      </w:pPr>
      <w:r w:rsidRPr="001C26D7">
        <w:rPr>
          <w:rFonts w:ascii="Times New Roman" w:hAnsi="Times New Roman"/>
          <w:sz w:val="24"/>
          <w:szCs w:val="24"/>
        </w:rPr>
        <w:t xml:space="preserve">по специальности  </w:t>
      </w:r>
      <w:r w:rsidRPr="001C26D7">
        <w:rPr>
          <w:rFonts w:ascii="Times New Roman" w:hAnsi="Times New Roman"/>
          <w:sz w:val="24"/>
          <w:szCs w:val="24"/>
          <w:u w:val="single"/>
        </w:rPr>
        <w:t xml:space="preserve">060501 «Сестринское дело» </w:t>
      </w:r>
    </w:p>
    <w:p w:rsidR="00BE7EAE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на тему ____</w:t>
      </w:r>
      <w:r w:rsidRPr="001C26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6D7">
        <w:rPr>
          <w:rFonts w:ascii="Times New Roman" w:hAnsi="Times New Roman"/>
          <w:spacing w:val="-2"/>
          <w:sz w:val="24"/>
          <w:szCs w:val="24"/>
          <w:u w:val="single"/>
        </w:rPr>
        <w:t>_____________________________________________</w:t>
      </w:r>
      <w:r w:rsidRPr="001C2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ПРИСУТСТВОВАЛИ:_________________________________________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1C26D7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C26D7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E7EAE" w:rsidRPr="001C26D7" w:rsidRDefault="00BE7EAE" w:rsidP="00BE7EAE">
      <w:pPr>
        <w:spacing w:after="0"/>
        <w:ind w:left="-540" w:firstLine="180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7EAE" w:rsidRPr="001C26D7" w:rsidRDefault="00BE7EAE" w:rsidP="00BE7EAE">
      <w:pPr>
        <w:spacing w:after="0"/>
        <w:ind w:left="-54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  <w:u w:val="single"/>
        </w:rPr>
        <w:t>Дипломная работа</w:t>
      </w:r>
      <w:r w:rsidRPr="001C26D7">
        <w:rPr>
          <w:rFonts w:ascii="Times New Roman" w:hAnsi="Times New Roman"/>
          <w:sz w:val="24"/>
          <w:szCs w:val="24"/>
        </w:rPr>
        <w:t xml:space="preserve"> выполнена под руководством  ___ </w:t>
      </w:r>
      <w:r w:rsidRPr="001C26D7"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при консультации_______________________________________________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рецензент_____</w:t>
      </w:r>
      <w:r w:rsidRPr="001C26D7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В государственную экзаменационную комиссию представлены следующие материалы: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1. Теоретическая часть.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2. Практическая часть.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3. Приложение (диаграммы, графики, таблицы).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4. Отзывы руководителя.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5. Рецензия.</w:t>
      </w:r>
    </w:p>
    <w:p w:rsidR="00BE7EAE" w:rsidRPr="001C26D7" w:rsidRDefault="00BE7EAE" w:rsidP="00BE7EAE">
      <w:pPr>
        <w:shd w:val="clear" w:color="auto" w:fill="FFFFFF"/>
        <w:tabs>
          <w:tab w:val="left" w:leader="underscore" w:pos="7008"/>
          <w:tab w:val="left" w:leader="underscore" w:pos="8645"/>
        </w:tabs>
        <w:spacing w:before="5" w:after="0"/>
        <w:ind w:left="-54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 xml:space="preserve">После сообщения о выполненной </w:t>
      </w:r>
      <w:r w:rsidRPr="001C26D7">
        <w:rPr>
          <w:rFonts w:ascii="Times New Roman" w:hAnsi="Times New Roman"/>
          <w:sz w:val="24"/>
          <w:szCs w:val="24"/>
          <w:u w:val="single"/>
        </w:rPr>
        <w:t>дипломной работе</w:t>
      </w:r>
      <w:r w:rsidRPr="001C26D7">
        <w:rPr>
          <w:rFonts w:ascii="Times New Roman" w:hAnsi="Times New Roman"/>
          <w:sz w:val="24"/>
          <w:szCs w:val="24"/>
        </w:rPr>
        <w:t xml:space="preserve"> в течение _____минут студенту были заданы следующие вопросы:</w:t>
      </w:r>
    </w:p>
    <w:p w:rsidR="00BE7EAE" w:rsidRPr="001C26D7" w:rsidRDefault="00BE7EAE" w:rsidP="00BE7EAE">
      <w:pPr>
        <w:shd w:val="clear" w:color="auto" w:fill="FFFFFF"/>
        <w:tabs>
          <w:tab w:val="left" w:leader="underscore" w:pos="7008"/>
          <w:tab w:val="left" w:leader="underscore" w:pos="8645"/>
        </w:tabs>
        <w:spacing w:before="5" w:after="0"/>
        <w:ind w:left="-54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BE7EAE" w:rsidRPr="001C26D7" w:rsidRDefault="00BE7EAE" w:rsidP="00BE7EAE">
      <w:pPr>
        <w:shd w:val="clear" w:color="auto" w:fill="FFFFFF"/>
        <w:tabs>
          <w:tab w:val="left" w:leader="underscore" w:pos="7008"/>
          <w:tab w:val="left" w:leader="underscore" w:pos="8645"/>
        </w:tabs>
        <w:spacing w:before="5" w:after="0"/>
        <w:ind w:left="-54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E7EAE" w:rsidRPr="001C26D7" w:rsidRDefault="00BE7EAE" w:rsidP="00BE7EAE">
      <w:pPr>
        <w:shd w:val="clear" w:color="auto" w:fill="FFFFFF"/>
        <w:tabs>
          <w:tab w:val="left" w:leader="underscore" w:pos="7008"/>
          <w:tab w:val="left" w:leader="underscore" w:pos="8645"/>
        </w:tabs>
        <w:spacing w:before="5" w:after="0"/>
        <w:ind w:left="-54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Общая характеристика ответа студента на заданные ему вопросы и рецензию: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E7EAE" w:rsidRPr="001C26D7" w:rsidRDefault="00BE7EAE" w:rsidP="00BE7EAE">
      <w:pPr>
        <w:spacing w:after="0"/>
        <w:ind w:left="-540"/>
        <w:jc w:val="both"/>
        <w:outlineLvl w:val="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ПОСТАНОВИЛИ:</w:t>
      </w:r>
    </w:p>
    <w:p w:rsidR="00BE7EAE" w:rsidRPr="001C26D7" w:rsidRDefault="00BE7EAE" w:rsidP="00BE7EAE">
      <w:pPr>
        <w:numPr>
          <w:ilvl w:val="0"/>
          <w:numId w:val="1"/>
        </w:numPr>
        <w:tabs>
          <w:tab w:val="clear" w:pos="1080"/>
          <w:tab w:val="left" w:pos="540"/>
        </w:tabs>
        <w:suppressAutoHyphens/>
        <w:spacing w:after="0"/>
        <w:ind w:left="540" w:hanging="540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lastRenderedPageBreak/>
        <w:t xml:space="preserve">Признать. что студент выполнил и защитил </w:t>
      </w:r>
      <w:r w:rsidRPr="001C26D7">
        <w:rPr>
          <w:rFonts w:ascii="Times New Roman" w:hAnsi="Times New Roman"/>
          <w:sz w:val="24"/>
          <w:szCs w:val="24"/>
          <w:u w:val="single"/>
        </w:rPr>
        <w:t xml:space="preserve">дипломную работу </w:t>
      </w:r>
      <w:r w:rsidRPr="001C26D7">
        <w:rPr>
          <w:rFonts w:ascii="Times New Roman" w:hAnsi="Times New Roman"/>
          <w:sz w:val="24"/>
          <w:szCs w:val="24"/>
        </w:rPr>
        <w:t xml:space="preserve"> с оценкой ____________________</w:t>
      </w:r>
    </w:p>
    <w:p w:rsidR="00BE7EAE" w:rsidRPr="001C26D7" w:rsidRDefault="00BE7EAE" w:rsidP="00BE7EAE">
      <w:pPr>
        <w:numPr>
          <w:ilvl w:val="0"/>
          <w:numId w:val="1"/>
        </w:numPr>
        <w:tabs>
          <w:tab w:val="clear" w:pos="1080"/>
          <w:tab w:val="num" w:pos="540"/>
        </w:tabs>
        <w:suppressAutoHyphens/>
        <w:spacing w:after="0"/>
        <w:ind w:left="360"/>
        <w:jc w:val="both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 w:rsidRPr="001C26D7">
        <w:rPr>
          <w:rFonts w:ascii="Times New Roman" w:hAnsi="Times New Roman"/>
          <w:sz w:val="24"/>
          <w:szCs w:val="24"/>
        </w:rPr>
        <w:t xml:space="preserve">Присвоить </w:t>
      </w:r>
      <w:r w:rsidRPr="001C26D7">
        <w:rPr>
          <w:rFonts w:ascii="Times New Roman" w:hAnsi="Times New Roman"/>
          <w:sz w:val="24"/>
          <w:szCs w:val="24"/>
          <w:u w:val="single"/>
        </w:rPr>
        <w:t>квалификацию «Медицинская сестра» и выдать диплом</w:t>
      </w:r>
    </w:p>
    <w:p w:rsidR="00BE7EAE" w:rsidRPr="001C26D7" w:rsidRDefault="00BE7EAE" w:rsidP="00BE7EAE">
      <w:pPr>
        <w:spacing w:after="0"/>
        <w:ind w:left="-540"/>
        <w:jc w:val="both"/>
        <w:outlineLvl w:val="0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 xml:space="preserve">                      </w:t>
      </w:r>
      <w:r w:rsidRPr="001C26D7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</w:t>
      </w:r>
    </w:p>
    <w:p w:rsidR="00BE7EAE" w:rsidRPr="001C26D7" w:rsidRDefault="00BE7EAE" w:rsidP="00BE7EAE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</w:t>
      </w:r>
      <w:r w:rsidRPr="001C26D7">
        <w:rPr>
          <w:rFonts w:ascii="Times New Roman" w:hAnsi="Times New Roman"/>
          <w:sz w:val="24"/>
          <w:szCs w:val="24"/>
        </w:rPr>
        <w:t>мнение ГЭК___________________________________________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 xml:space="preserve">Председатель         ___________________   </w:t>
      </w:r>
      <w:r w:rsidR="000C3B2A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 xml:space="preserve">Зам. председателя  ___________________   </w:t>
      </w:r>
      <w:r w:rsidR="000C3B2A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 xml:space="preserve">Члены:                    ___________________   </w:t>
      </w:r>
      <w:r w:rsidR="000C3B2A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 xml:space="preserve">                                ___________________   </w:t>
      </w:r>
      <w:r w:rsidR="000C3B2A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 xml:space="preserve">                                ___________________   </w:t>
      </w:r>
      <w:r w:rsidR="000C3B2A">
        <w:rPr>
          <w:rFonts w:ascii="Times New Roman" w:hAnsi="Times New Roman"/>
          <w:sz w:val="24"/>
          <w:szCs w:val="24"/>
        </w:rPr>
        <w:t xml:space="preserve">   ____________________________</w:t>
      </w:r>
    </w:p>
    <w:p w:rsidR="00BE7EAE" w:rsidRPr="001C26D7" w:rsidRDefault="00BE7EAE" w:rsidP="00BE7EAE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1C26D7">
        <w:rPr>
          <w:rFonts w:ascii="Times New Roman" w:hAnsi="Times New Roman"/>
          <w:sz w:val="24"/>
          <w:szCs w:val="24"/>
        </w:rPr>
        <w:t>Секретарь:              ___________________     _____________________________</w:t>
      </w:r>
    </w:p>
    <w:p w:rsidR="00BE7EAE" w:rsidRPr="001C26D7" w:rsidRDefault="00BE7EAE" w:rsidP="00BE7E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EAE" w:rsidRPr="00021206" w:rsidRDefault="00BE7EAE" w:rsidP="000212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E7EAE" w:rsidRPr="00021206" w:rsidSect="0034221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C1" w:rsidRDefault="00937AC1" w:rsidP="00342210">
      <w:pPr>
        <w:spacing w:after="0" w:line="240" w:lineRule="auto"/>
      </w:pPr>
      <w:r>
        <w:separator/>
      </w:r>
    </w:p>
  </w:endnote>
  <w:endnote w:type="continuationSeparator" w:id="0">
    <w:p w:rsidR="00937AC1" w:rsidRDefault="00937AC1" w:rsidP="0034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17268"/>
      <w:docPartObj>
        <w:docPartGallery w:val="Page Numbers (Bottom of Page)"/>
        <w:docPartUnique/>
      </w:docPartObj>
    </w:sdtPr>
    <w:sdtEndPr/>
    <w:sdtContent>
      <w:p w:rsidR="00342210" w:rsidRDefault="003422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72">
          <w:rPr>
            <w:noProof/>
          </w:rPr>
          <w:t>2</w:t>
        </w:r>
        <w:r>
          <w:fldChar w:fldCharType="end"/>
        </w:r>
      </w:p>
    </w:sdtContent>
  </w:sdt>
  <w:p w:rsidR="00342210" w:rsidRDefault="003422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C1" w:rsidRDefault="00937AC1" w:rsidP="00342210">
      <w:pPr>
        <w:spacing w:after="0" w:line="240" w:lineRule="auto"/>
      </w:pPr>
      <w:r>
        <w:separator/>
      </w:r>
    </w:p>
  </w:footnote>
  <w:footnote w:type="continuationSeparator" w:id="0">
    <w:p w:rsidR="00937AC1" w:rsidRDefault="00937AC1" w:rsidP="0034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E169A"/>
    <w:multiLevelType w:val="hybridMultilevel"/>
    <w:tmpl w:val="7DC6B9F0"/>
    <w:lvl w:ilvl="0" w:tplc="9D3ECD4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C8"/>
    <w:rsid w:val="00021206"/>
    <w:rsid w:val="00057163"/>
    <w:rsid w:val="00061E89"/>
    <w:rsid w:val="00066E82"/>
    <w:rsid w:val="000867AD"/>
    <w:rsid w:val="000C3B2A"/>
    <w:rsid w:val="000E4698"/>
    <w:rsid w:val="001530D5"/>
    <w:rsid w:val="001E56DB"/>
    <w:rsid w:val="001E5E33"/>
    <w:rsid w:val="00245E26"/>
    <w:rsid w:val="00255197"/>
    <w:rsid w:val="002C3DE8"/>
    <w:rsid w:val="002D09CF"/>
    <w:rsid w:val="002E3839"/>
    <w:rsid w:val="002E68CF"/>
    <w:rsid w:val="002F221A"/>
    <w:rsid w:val="00303465"/>
    <w:rsid w:val="00314BD4"/>
    <w:rsid w:val="00322A67"/>
    <w:rsid w:val="00342210"/>
    <w:rsid w:val="00383631"/>
    <w:rsid w:val="003C49A1"/>
    <w:rsid w:val="003C49F9"/>
    <w:rsid w:val="00423679"/>
    <w:rsid w:val="00476C81"/>
    <w:rsid w:val="004A1F3C"/>
    <w:rsid w:val="004D2479"/>
    <w:rsid w:val="004D74D6"/>
    <w:rsid w:val="005163FD"/>
    <w:rsid w:val="00554498"/>
    <w:rsid w:val="005547B3"/>
    <w:rsid w:val="005619E8"/>
    <w:rsid w:val="005732B3"/>
    <w:rsid w:val="005A0393"/>
    <w:rsid w:val="005A6E26"/>
    <w:rsid w:val="005C17E7"/>
    <w:rsid w:val="005C1CDB"/>
    <w:rsid w:val="006161A0"/>
    <w:rsid w:val="00631944"/>
    <w:rsid w:val="006D4E84"/>
    <w:rsid w:val="006E24EF"/>
    <w:rsid w:val="00732476"/>
    <w:rsid w:val="00751253"/>
    <w:rsid w:val="00753DDE"/>
    <w:rsid w:val="00761CA3"/>
    <w:rsid w:val="00763F2A"/>
    <w:rsid w:val="00773E1A"/>
    <w:rsid w:val="007E6CC8"/>
    <w:rsid w:val="00826F88"/>
    <w:rsid w:val="0083381D"/>
    <w:rsid w:val="00855524"/>
    <w:rsid w:val="00883F26"/>
    <w:rsid w:val="00893D63"/>
    <w:rsid w:val="008C2056"/>
    <w:rsid w:val="008D6A37"/>
    <w:rsid w:val="008D71A7"/>
    <w:rsid w:val="008E6DBE"/>
    <w:rsid w:val="00930247"/>
    <w:rsid w:val="00937AC1"/>
    <w:rsid w:val="00952F73"/>
    <w:rsid w:val="009541D8"/>
    <w:rsid w:val="00975804"/>
    <w:rsid w:val="00993048"/>
    <w:rsid w:val="009A514B"/>
    <w:rsid w:val="009B470C"/>
    <w:rsid w:val="009E0445"/>
    <w:rsid w:val="009E6159"/>
    <w:rsid w:val="00A33975"/>
    <w:rsid w:val="00A41838"/>
    <w:rsid w:val="00A45E14"/>
    <w:rsid w:val="00A540C5"/>
    <w:rsid w:val="00A73987"/>
    <w:rsid w:val="00AA17C7"/>
    <w:rsid w:val="00AB4E7F"/>
    <w:rsid w:val="00AE08E0"/>
    <w:rsid w:val="00AE425E"/>
    <w:rsid w:val="00AF229F"/>
    <w:rsid w:val="00B01069"/>
    <w:rsid w:val="00B827DC"/>
    <w:rsid w:val="00B9597A"/>
    <w:rsid w:val="00BA2FB4"/>
    <w:rsid w:val="00BB6FCE"/>
    <w:rsid w:val="00BB750B"/>
    <w:rsid w:val="00BC7504"/>
    <w:rsid w:val="00BD2F69"/>
    <w:rsid w:val="00BE7A30"/>
    <w:rsid w:val="00BE7EAE"/>
    <w:rsid w:val="00BF01B2"/>
    <w:rsid w:val="00C601A0"/>
    <w:rsid w:val="00CB7BD7"/>
    <w:rsid w:val="00D16EF3"/>
    <w:rsid w:val="00D361FF"/>
    <w:rsid w:val="00D47B2A"/>
    <w:rsid w:val="00D54AFC"/>
    <w:rsid w:val="00D91DAE"/>
    <w:rsid w:val="00DA0D2F"/>
    <w:rsid w:val="00DA3307"/>
    <w:rsid w:val="00DD6E72"/>
    <w:rsid w:val="00DF22A4"/>
    <w:rsid w:val="00DF594C"/>
    <w:rsid w:val="00DF6097"/>
    <w:rsid w:val="00E27485"/>
    <w:rsid w:val="00E367CA"/>
    <w:rsid w:val="00E36910"/>
    <w:rsid w:val="00E83B2D"/>
    <w:rsid w:val="00E93E1F"/>
    <w:rsid w:val="00E944A7"/>
    <w:rsid w:val="00EE02AD"/>
    <w:rsid w:val="00F06A11"/>
    <w:rsid w:val="00F10C06"/>
    <w:rsid w:val="00F76A5F"/>
    <w:rsid w:val="00F8126A"/>
    <w:rsid w:val="00F969C2"/>
    <w:rsid w:val="00FA3962"/>
    <w:rsid w:val="00FC6C29"/>
    <w:rsid w:val="00FC75C5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4002-1CA0-4FE8-9D87-57DE894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BE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7EA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1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210"/>
  </w:style>
  <w:style w:type="paragraph" w:styleId="a8">
    <w:name w:val="footer"/>
    <w:basedOn w:val="a"/>
    <w:link w:val="a9"/>
    <w:uiPriority w:val="99"/>
    <w:unhideWhenUsed/>
    <w:rsid w:val="0034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C4B6-F664-4126-905A-F8386DB9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115</cp:revision>
  <cp:lastPrinted>2015-02-27T08:31:00Z</cp:lastPrinted>
  <dcterms:created xsi:type="dcterms:W3CDTF">2015-02-26T11:00:00Z</dcterms:created>
  <dcterms:modified xsi:type="dcterms:W3CDTF">2015-03-02T09:24:00Z</dcterms:modified>
</cp:coreProperties>
</file>